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0"/>
      </w:tblGrid>
      <w:tr>
        <w:trPr>
          <w:trHeight w:val="2500" w:hRule="atLeast"/>
        </w:trPr>
        <w:tc>
          <w:tcPr>
            <w:tcW w:w="9850" w:type="dxa"/>
            <w:tcBorders/>
            <w:shd w:color="auto" w:fill="auto" w:val="clear"/>
          </w:tcPr>
          <w:p>
            <w:pPr>
              <w:pStyle w:val="2"/>
              <w:widowControl w:val="false"/>
              <w:rPr/>
            </w:pPr>
            <w:r>
              <w:rPr/>
              <w:t>«УТВЕРЖДАЮ»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Генеральный 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Федерации футбола Иркутской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_____________В.Л. Вдовиченко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«_____»______________ 2023г.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Л О Ж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проведении</w:t>
      </w:r>
      <w:r>
        <w:rPr>
          <w:rFonts w:ascii="Times New Roman" w:hAnsi="Times New Roman"/>
          <w:sz w:val="40"/>
          <w:szCs w:val="4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Отборочного этапа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XXX </w:t>
      </w:r>
      <w:r>
        <w:rPr>
          <w:rFonts w:ascii="Times New Roman" w:hAnsi="Times New Roman"/>
          <w:b/>
          <w:sz w:val="40"/>
          <w:szCs w:val="40"/>
          <w:lang w:val="ru-RU"/>
        </w:rPr>
        <w:t>Открытого Чемпионата ДФЛ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среди мальчиков 2012 г.р.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40"/>
          <w:szCs w:val="40"/>
        </w:rPr>
        <w:t>(футбол-</w:t>
      </w:r>
      <w:r>
        <w:rPr>
          <w:rFonts w:ascii="Times New Roman" w:hAnsi="Times New Roman"/>
          <w:b/>
          <w:bCs/>
          <w:color w:val="2C2D2E"/>
          <w:sz w:val="40"/>
          <w:szCs w:val="40"/>
        </w:rPr>
        <w:t>0010012611Я</w:t>
      </w:r>
      <w:r>
        <w:rPr>
          <w:rFonts w:ascii="Times New Roman" w:hAnsi="Times New Roman"/>
          <w:b/>
          <w:bCs/>
          <w:sz w:val="40"/>
          <w:szCs w:val="40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567" w:footer="0" w:bottom="709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г. Иркутск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«Отборочный этап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XXX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Открытого Чемпионата ДФЛ</w:t>
      </w:r>
      <w:r>
        <w:rPr>
          <w:rFonts w:ascii="Times New Roman" w:hAnsi="Times New Roman"/>
          <w:b w:val="false"/>
          <w:bCs w:val="false"/>
          <w:sz w:val="28"/>
          <w:szCs w:val="28"/>
        </w:rPr>
        <w:t>» среди мальчиков 2012 г.р. »</w:t>
      </w:r>
      <w:r>
        <w:rPr>
          <w:rFonts w:ascii="Times New Roman" w:hAnsi="Times New Roman"/>
          <w:sz w:val="28"/>
          <w:szCs w:val="28"/>
        </w:rPr>
        <w:t xml:space="preserve"> (далее – Чемпионат)  проводится в соответствии с Календарным планом </w:t>
      </w:r>
      <w:r>
        <w:rPr>
          <w:rFonts w:ascii="Times New Roman" w:hAnsi="Times New Roman"/>
          <w:bCs/>
          <w:sz w:val="28"/>
          <w:szCs w:val="28"/>
        </w:rPr>
        <w:t>Общественной организации Федерации футбола Иркутской области</w:t>
      </w:r>
      <w:r>
        <w:rPr>
          <w:rFonts w:ascii="Times New Roman" w:hAnsi="Times New Roman"/>
          <w:sz w:val="28"/>
          <w:szCs w:val="28"/>
        </w:rPr>
        <w:t xml:space="preserve"> на 2023 год.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Общественная организация Федерация футбола Иркутской области (далее – ОО ФФИО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аккредитована распоряжением министерства спорта Иркутской области от 30.04.2021г. № 162.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Чемпионат проводится в соответствии с Регламентом XXX Открытого Чемпионата ДФЛ среди команд мальчиков 2012г.р.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Цель проведения Чемпионата: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популяризация и развитие футбола в Иркутской области;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Задачи проведения соревнования: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0" w:name="__DdeLink__810_853774430"/>
      <w:r>
        <w:rPr>
          <w:rFonts w:ascii="Times New Roman" w:hAnsi="Times New Roman"/>
          <w:sz w:val="28"/>
          <w:szCs w:val="28"/>
        </w:rPr>
        <w:t>-определения победителей отборочного этапа Чемпионата;</w:t>
      </w:r>
      <w:bookmarkEnd w:id="0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выявление лучших игроков Чемпионата;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пропаганда здорового образа жизни среди подрастающего поколения.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Общие сведения о спортивном мероприятии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проведения:  Стадион «Ангара», г. Ангарск</w:t>
      </w:r>
      <w:r>
        <w:rPr>
          <w:rFonts w:eastAsia="NSimSun" w:cs="Arial" w:ascii="Times New Roman" w:hAnsi="Times New Roman"/>
          <w:bCs/>
          <w:sz w:val="28"/>
          <w:szCs w:val="28"/>
        </w:rPr>
        <w:t xml:space="preserve">,  71 квартал, 12  </w:t>
      </w:r>
    </w:p>
    <w:p>
      <w:pPr>
        <w:pStyle w:val="Normal"/>
        <w:shd w:val="clear" w:color="auto" w:fill="FFFFFF" w:themeFill="background1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Сроки проведения: 6</w:t>
      </w:r>
      <w:r>
        <w:rPr>
          <w:rFonts w:eastAsia="NSimSun" w:cs="Arial" w:ascii="Times New Roman" w:hAnsi="Times New Roman"/>
          <w:bCs/>
          <w:sz w:val="28"/>
          <w:szCs w:val="28"/>
        </w:rPr>
        <w:t>-9 июля</w:t>
      </w:r>
      <w:r>
        <w:rPr>
          <w:rFonts w:ascii="Times New Roman" w:hAnsi="Times New Roman"/>
          <w:bCs/>
          <w:sz w:val="28"/>
          <w:szCs w:val="28"/>
        </w:rPr>
        <w:t xml:space="preserve"> 2023г.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Возраст участников: мальчики 2012 г.р. и младше</w:t>
        <w:tab/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1217" w:type="dxa"/>
        <w:jc w:val="left"/>
        <w:tblInd w:w="-357" w:type="dxa"/>
        <w:tblLayout w:type="fixed"/>
        <w:tblCellMar>
          <w:top w:w="0" w:type="dxa"/>
          <w:left w:w="2" w:type="dxa"/>
          <w:bottom w:w="0" w:type="dxa"/>
          <w:right w:w="0" w:type="dxa"/>
        </w:tblCellMar>
      </w:tblPr>
      <w:tblGrid>
        <w:gridCol w:w="2603"/>
        <w:gridCol w:w="1465"/>
        <w:gridCol w:w="1392"/>
        <w:gridCol w:w="1211"/>
        <w:gridCol w:w="1597"/>
        <w:gridCol w:w="1259"/>
        <w:gridCol w:w="1689"/>
      </w:tblGrid>
      <w:tr>
        <w:trPr/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матча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Составы, человек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Размеры поля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Размеры ворот, м.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мяча №, вес (гр.)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Пенальти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8"/>
              <w:widowControl w:val="false"/>
              <w:spacing w:before="0" w:after="200"/>
              <w:ind w:left="24" w:right="2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</w:t>
              <w:br/>
              <w:t>«вне игры»</w:t>
            </w:r>
          </w:p>
        </w:tc>
      </w:tr>
      <w:tr>
        <w:trPr/>
        <w:tc>
          <w:tcPr>
            <w:tcW w:w="2603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24" w:after="24"/>
              <w:ind w:left="24" w:right="2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24" w:after="24"/>
              <w:ind w:left="24" w:right="2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24" w:after="24"/>
              <w:ind w:left="24" w:right="2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24" w:after="24"/>
              <w:ind w:left="24" w:right="2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7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24" w:after="24"/>
              <w:ind w:left="24" w:right="2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24" w:after="24"/>
              <w:ind w:left="24" w:right="2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24" w:after="24"/>
              <w:ind w:left="24" w:right="24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603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0" w:after="0"/>
              <w:ind w:left="24" w:right="2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х 20'</w:t>
              <w:br/>
              <w:t>+ 5' перерыв</w:t>
            </w:r>
          </w:p>
        </w:tc>
        <w:tc>
          <w:tcPr>
            <w:tcW w:w="1465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0" w:after="0"/>
              <w:ind w:left="24" w:right="2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(7+1)х(7+1)</w:t>
            </w:r>
          </w:p>
        </w:tc>
        <w:tc>
          <w:tcPr>
            <w:tcW w:w="1392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0" w:after="0"/>
              <w:ind w:left="24" w:right="2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Мin: 35х50м.</w:t>
              <w:br/>
              <w:t>Мax: 45х60м</w:t>
            </w:r>
          </w:p>
        </w:tc>
        <w:tc>
          <w:tcPr>
            <w:tcW w:w="1211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0" w:after="0"/>
              <w:ind w:left="24" w:right="2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2х5 м</w:t>
            </w:r>
          </w:p>
        </w:tc>
        <w:tc>
          <w:tcPr>
            <w:tcW w:w="1597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0" w:after="0"/>
              <w:ind w:left="24" w:right="2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0" w:after="0"/>
              <w:ind w:left="24" w:right="2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метров</w:t>
            </w:r>
          </w:p>
        </w:tc>
        <w:tc>
          <w:tcPr>
            <w:tcW w:w="1689" w:type="dxa"/>
            <w:tcBorders>
              <w:top w:val="single" w:sz="2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Определяется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Количество замен в матчах не ограничено, обратные замены допускаются. Вбрасывание мяча из-за боковой линии производится руками. 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>Программа Чемпионата</w:t>
      </w:r>
      <w:r>
        <w:rPr>
          <w:rFonts w:ascii="Times New Roman" w:hAnsi="Times New Roman"/>
          <w:sz w:val="28"/>
          <w:szCs w:val="28"/>
        </w:rPr>
        <w:t xml:space="preserve"> : открытие Чемпионата, игры, матч Милых Дам, Матч судейской коллегии против команды Пап ., награждение участников Чемпионата , церемония закрытия Чемпионата.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  <w:t xml:space="preserve">Система и формат проведения фестиваля определяется за 7 дней до начала Чемпионата Главным судьёй Чемпионата в зависимости от количества заявившихся команд.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3. Права и обязанности организаторов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Общее руководство Чемпионата осуществляет Детская футбольная лига имени Виктора Горлова (далее – ДФЛ), непосредственное проведение Чемпионата осуществляет организатор ОО ФФИО</w:t>
      </w:r>
    </w:p>
    <w:p>
      <w:pPr>
        <w:pStyle w:val="BodyTextIndent2"/>
        <w:ind w:firstLine="709"/>
        <w:rPr/>
      </w:pPr>
      <w:r>
        <w:rPr>
          <w:szCs w:val="28"/>
        </w:rPr>
        <w:t>Организатор Чемпионата</w:t>
      </w:r>
      <w:r>
        <w:rPr>
          <w:bCs/>
          <w:szCs w:val="28"/>
        </w:rPr>
        <w:t xml:space="preserve"> </w:t>
      </w:r>
      <w:r>
        <w:rPr>
          <w:szCs w:val="28"/>
        </w:rPr>
        <w:t>обеспечивает необходимые условия для проведения соревнования, работу судейской коллегии, награждение победителей и призеров.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Ответственный за проведение Чемпионата - Шарыгин Георгий Александрович (г. Иркутск), </w:t>
      </w:r>
      <w:r>
        <w:rPr>
          <w:rFonts w:ascii="Times New Roman" w:hAnsi="Times New Roman"/>
          <w:bCs/>
          <w:color w:val="000000"/>
          <w:sz w:val="28"/>
          <w:szCs w:val="28"/>
        </w:rPr>
        <w:t>тел.: +7 984 447-18-56.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Главный судья Чемпионата — Ширяев Дмитрий Геннадьевич , спортивный судья 1 категории (г. Иркутск), </w:t>
      </w:r>
      <w:r>
        <w:rPr>
          <w:rFonts w:ascii="Times New Roman" w:hAnsi="Times New Roman"/>
          <w:bCs/>
          <w:color w:val="000000"/>
          <w:sz w:val="28"/>
          <w:szCs w:val="28"/>
        </w:rPr>
        <w:t>тел.: +7 914 005-53-85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Секретарь Чемпионата -   Деревсков Михаил Сергеевич, спортивный судья 1 категории (г. Иркутск), </w:t>
      </w:r>
      <w:r>
        <w:rPr>
          <w:rFonts w:ascii="Times New Roman" w:hAnsi="Times New Roman"/>
          <w:bCs/>
          <w:color w:val="000000"/>
          <w:sz w:val="28"/>
          <w:szCs w:val="28"/>
        </w:rPr>
        <w:t>тел.: +7 914 005-06-39.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ind w:firstLine="709"/>
        <w:jc w:val="center"/>
        <w:rPr/>
      </w:pPr>
      <w:r>
        <w:rPr>
          <w:rFonts w:ascii="Times New Roman" w:hAnsi="Times New Roman"/>
          <w:b/>
          <w:iCs/>
          <w:sz w:val="28"/>
          <w:szCs w:val="28"/>
        </w:rPr>
        <w:t xml:space="preserve">4. Обеспечение безопасности участников и зрителей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Фестиваль проводится на объекте спорта, который отвечает 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 и включен в реестр объектов спорта Министерства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Фестиваль проводится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фестиваля медицинских осмотров, </w:t>
      </w:r>
      <w:r>
        <w:rPr>
          <w:rFonts w:ascii="Times New Roman" w:hAnsi="Times New Roman"/>
          <w:b/>
          <w:sz w:val="28"/>
          <w:szCs w:val="28"/>
          <w:u w:val="single"/>
        </w:rPr>
        <w:t>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 Ответственность за соблюдение Регламента несет</w:t>
      </w:r>
      <w:r>
        <w:rPr>
          <w:rFonts w:ascii="Times New Roman" w:hAnsi="Times New Roman"/>
          <w:sz w:val="28"/>
          <w:szCs w:val="28"/>
        </w:rPr>
        <w:t xml:space="preserve"> собственник спортивного объекта на котором проходит фестиваль.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Ответственность за безопасность участников, зрителей и медицинское обеспечение фестиваля несет собственник спортивного объекта на котором проходит фестиваль. Ответственность за жизнь и безопасность участников в пути следования к месту проведения фестиваля возлагается на тренеров и представителей команд.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Участие в фестивале осуществляется только при наличии договора (оригинала) о страховании жизни и здоровья от несчастных случаев, включая риски фестиваля, который представляется в комиссию по допуску участников на каждого участника фестиваля.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Основанием для допуска спортсмена к фестивалю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Антидопинговое обеспечение Фестиваля осуществляется </w:t>
        <w:br/>
        <w:t>в соответствии с Общероссийскими антидопинговыми правилами, утвержденными приказом Минспорта России от 09.08.2016 года № 947.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Требования к участникам фестиваля и условия их допуска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 участию в Чемпионате допускаются детско-юношеские </w:t>
      </w:r>
      <w:r>
        <w:rPr>
          <w:rFonts w:ascii="Times New Roman" w:hAnsi="Times New Roman"/>
          <w:spacing w:val="-12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 xml:space="preserve"> Иркутской области, а также команды Сибирского и Дальневосточного федеральных округов , имеющие на занимающихся оригиналы документов, удостоверяющих личность, медицинский допуск и договор о страховании от несчастных случаев жизни и здоровья, которые предоставляются в судейскую коллегию на каждого участника фестиваля. 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Участниками Чемпионата являются детско-юношеские </w:t>
      </w:r>
      <w:r>
        <w:rPr>
          <w:rFonts w:ascii="Times New Roman" w:hAnsi="Times New Roman"/>
          <w:spacing w:val="-12"/>
          <w:sz w:val="28"/>
          <w:szCs w:val="28"/>
        </w:rPr>
        <w:t xml:space="preserve">команды, </w:t>
      </w:r>
      <w:r>
        <w:rPr>
          <w:rFonts w:ascii="Times New Roman" w:hAnsi="Times New Roman"/>
          <w:sz w:val="28"/>
          <w:szCs w:val="28"/>
        </w:rPr>
        <w:t>независимо от форм собственности.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Не допускается участие в матче не оформленного в установленном порядке или дисквалифицированного футболиста.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5.4. Команды-участницы должны иметь два различимых комплекта формы. Цвета игровой формы согласовываются командами-соперницами с Главным судьей Чемпионата накануне дня проведения матча. Команда, являющаяся номинальным «хозяином поля», имеет преимущественное право выбора игровой формы. Номер игрока на футболке должен соответствовать номеру, под которым футболист записан в протоколе матча.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Заявки на участие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6.1. Футбольные команды обязаны не позднее 10 дней до начала Чемпионата предоставить информацию о своем участии путём отправки заявочного листа в электронной форме на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dfl</w:t>
        </w:r>
        <w:r>
          <w:rPr>
            <w:rFonts w:ascii="Times New Roman" w:hAnsi="Times New Roman"/>
            <w:color w:val="000000"/>
            <w:sz w:val="28"/>
            <w:szCs w:val="28"/>
          </w:rPr>
          <w:t>_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ffio</w:t>
        </w:r>
        <w:r>
          <w:rPr>
            <w:rFonts w:ascii="Times New Roman" w:hAnsi="Times New Roman"/>
            <w:color w:val="000000"/>
            <w:sz w:val="28"/>
            <w:szCs w:val="28"/>
          </w:rPr>
          <w:t>_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irk</w:t>
        </w:r>
        <w:r>
          <w:rPr>
            <w:rFonts w:ascii="Times New Roman" w:hAnsi="Times New Roman"/>
            <w:color w:val="000000"/>
            <w:sz w:val="28"/>
            <w:szCs w:val="28"/>
          </w:rPr>
          <w:t>@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>
          <w:rPr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Количество оформленных футболистов в заявочном листе не должно превышать 18</w:t>
      </w:r>
      <w:r>
        <w:rPr>
          <w:rFonts w:ascii="Times New Roman" w:hAnsi="Times New Roman"/>
          <w:bCs/>
          <w:sz w:val="28"/>
          <w:szCs w:val="28"/>
        </w:rPr>
        <w:t xml:space="preserve"> человек, 16 футболистов и не более 2 представителей команды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Допуск участников-футболистов Чемпионата осуществляется при предоставлении следующих документов: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заявочного листа команды, с годом и датой рождения участников, с домашним адресом по прописке игроков и тренеров, с отметкой врача о допуске игроков к соревнованиям заверенного печатью </w:t>
      </w:r>
      <w:bookmarkStart w:id="1" w:name="__DdeLink__1000_2500782361"/>
      <w:r>
        <w:rPr>
          <w:rFonts w:ascii="Times New Roman" w:hAnsi="Times New Roman"/>
          <w:sz w:val="28"/>
          <w:szCs w:val="28"/>
        </w:rPr>
        <w:t>(заявочный лист установленного образца в Приложении №1);</w:t>
      </w:r>
      <w:bookmarkEnd w:id="1"/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- договора (оригинала) о страховании футболиста;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6.3. Заявки установленного образца на участие в соревнованиях принимают: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Ответственный за проведение Чемпионата </w:t>
      </w:r>
      <w:r>
        <w:rPr>
          <w:rFonts w:ascii="Times New Roman" w:hAnsi="Times New Roman"/>
          <w:bCs/>
          <w:sz w:val="28"/>
          <w:szCs w:val="28"/>
        </w:rPr>
        <w:t xml:space="preserve">- Шарыгин Георгий Александрович (г. Иркутск)  </w:t>
      </w:r>
      <w:r>
        <w:rPr>
          <w:rFonts w:ascii="Times New Roman" w:hAnsi="Times New Roman"/>
          <w:bCs/>
          <w:color w:val="000000"/>
          <w:sz w:val="28"/>
          <w:szCs w:val="28"/>
        </w:rPr>
        <w:t>тел.: +7 984 447-18-56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судья Чемпионата - Ширяев Дмитрий Геннадьевич, спортивный судья 1 категории (г. Иркутск) тел.: +7 914 937-53-85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Условия подведения итогов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 всех этапах проведения Чемпионта места команд определяются по наибольшей сумме очков, набранных во всех матчах. Система начисления очков: победа – 3 очка, ничья – 1 очко, поражение – 0 очков.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 случае равенства очков у двух и более команд места определяются: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наибольшему числу побед во всех матчах;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результату матча/матчей между собой (по порядку – число очков, число побед, разность забитых и пропущенных мячей, наибольшее количество забитых мячей, наименьшее количество пропущенных мячей, наименьшее количество штрафных баллов (желтая карточка – 1 балл, красная карточка – 5 балов));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лучшей разнице забитых и пропущенных мячей во всех матчах данной группы;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наибольшему числу забитых мячей во всех матчах данной группы;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наименьшему количеству пропущенных мячей во всех матчах данной группы; 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наименьшему количеству штрафных баллов, полученных за нарушение Правил игры (желтая карточка – 1 балл, красная карточка – 5 балов); 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жребию.</w:t>
      </w:r>
    </w:p>
    <w:p>
      <w:pPr>
        <w:pStyle w:val="Normal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В стыковых играх в случае ничейного результата в основное время матча для определения победителя пробивается серия из 5 девятиметровых штрафных ударов (далее – до первого промаха). </w:t>
      </w:r>
    </w:p>
    <w:p>
      <w:pPr>
        <w:pStyle w:val="Normal"/>
        <w:spacing w:lineRule="auto" w:line="240" w:before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8.Информационное освещение Чемпионата</w:t>
      </w:r>
    </w:p>
    <w:p>
      <w:pPr>
        <w:pStyle w:val="Normal"/>
        <w:spacing w:lineRule="auto" w:line="240" w:before="0" w:after="0"/>
        <w:ind w:firstLine="794"/>
        <w:rPr/>
      </w:pPr>
      <w:r>
        <w:rPr>
          <w:rFonts w:ascii="Times New Roman" w:hAnsi="Times New Roman"/>
          <w:sz w:val="28"/>
          <w:szCs w:val="28"/>
        </w:rPr>
        <w:t xml:space="preserve">8.1.Результаты игр Чемпионата, а также фото и видео будут ежедневно размещать на сайте </w:t>
      </w:r>
      <w:hyperlink r:id="rId3">
        <w:r>
          <w:rPr>
            <w:rFonts w:ascii="Times New Roman" w:hAnsi="Times New Roman"/>
            <w:color w:val="2A6099"/>
            <w:sz w:val="28"/>
            <w:szCs w:val="28"/>
          </w:rPr>
          <w:t>https://ffio.ru/</w:t>
        </w:r>
      </w:hyperlink>
      <w:r>
        <w:rPr>
          <w:rFonts w:ascii="Times New Roman" w:hAnsi="Times New Roman"/>
          <w:color w:val="2A6099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Награждение победителей и призеров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9.1. Победителю Чемпионата присваивается звание победитель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«Отборочного этапа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XXX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Открытого Чемпионата ДФЛ</w:t>
      </w:r>
      <w:r>
        <w:rPr>
          <w:rFonts w:ascii="Times New Roman" w:hAnsi="Times New Roman"/>
          <w:b w:val="false"/>
          <w:bCs w:val="false"/>
          <w:sz w:val="28"/>
          <w:szCs w:val="28"/>
        </w:rPr>
        <w:t>» среди мальчиков 2012 г.р. 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9.2. Команды, занявшие 1, 2, 3 места, награждаются кубками и грамотами. Игроки команд занявшие 1, 2, 3 места медалями и грамотами.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9.3. Лучшие игроки в номинациях: вратарь, защитник, полузащитник, нападающий, бомбардир и игрок награждаются статуэтками, памятным вымпелом ФФИО и грамотой.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9.4.  Лучшие игроки команд награждаются грамотой и памятным вымпелом ФФИО.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9.4. 1 и 2 место Чемпионата получают право к участию в финальном этапе, который пройдёт в г. Новороссийск с 20 по 27 сентября 2023 г.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10.1. Добровольный заявочный взнос (финансовые средства) в размере 12000 (двенадцать тысяч) рублей 00 копеек, для участия в Чемпионате оплачиваются командами участниками Фестиваля до 1 июля 2023 года на р/счёт: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Общественная организация Федерация футбола Иркутской области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ИНН 3808053908, КПП 381201001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СФ АО АКБ «МЕЖДУНАРОДНЫЙ ФИНАНСОВЫЙ КЛУБ» г.Красноярск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р/с 40703810202010000002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БИК 040407592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к/с 30101810100000000592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Заявочные взносы используются в следующих целях: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покупка наградной продукции, </w:t>
      </w:r>
      <w:r>
        <w:rPr>
          <w:rFonts w:ascii="Times New Roman" w:hAnsi="Times New Roman"/>
          <w:bCs/>
          <w:sz w:val="28"/>
          <w:szCs w:val="28"/>
        </w:rPr>
        <w:t xml:space="preserve">спортивно-наградной атрибутики, аренда спортивного сооружения, </w:t>
      </w:r>
      <w:r>
        <w:rPr>
          <w:rFonts w:ascii="Times New Roman" w:hAnsi="Times New Roman"/>
          <w:sz w:val="28"/>
          <w:szCs w:val="28"/>
        </w:rPr>
        <w:t xml:space="preserve">оплата организации судейской коллегии, оплата услуги медицинского обслуживания, оплата услуги информационного сопровождения Чемпионата на сайте </w:t>
      </w:r>
      <w:hyperlink r:id="rId4">
        <w:r>
          <w:rPr>
            <w:rFonts w:ascii="Times New Roman" w:hAnsi="Times New Roman"/>
            <w:color w:val="2A6099"/>
            <w:sz w:val="28"/>
            <w:szCs w:val="28"/>
          </w:rPr>
          <w:t>https://ffio.ru/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оплата медиа-группы (оператор, работник сайта).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Команды, не перечислившие заявочные взносы к Чемпионату не допускаются.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10.4. Расходы по командированию (проезд, проживание, питание) участников обеспечивают командирующие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u w:val="single"/>
        </w:rPr>
        <w:t>Перечень в</w:t>
      </w:r>
      <w:r>
        <w:rPr>
          <w:rFonts w:ascii="Times New Roman" w:hAnsi="Times New Roman"/>
          <w:sz w:val="28"/>
          <w:szCs w:val="28"/>
          <w:u w:val="single"/>
        </w:rPr>
        <w:t>ариант</w:t>
      </w:r>
      <w:r>
        <w:rPr>
          <w:rFonts w:ascii="Times New Roman" w:hAnsi="Times New Roman"/>
          <w:sz w:val="28"/>
          <w:szCs w:val="28"/>
          <w:u w:val="single"/>
        </w:rPr>
        <w:t>ов</w:t>
      </w:r>
      <w:r>
        <w:rPr>
          <w:rFonts w:ascii="Times New Roman" w:hAnsi="Times New Roman"/>
          <w:sz w:val="28"/>
          <w:szCs w:val="28"/>
          <w:u w:val="single"/>
        </w:rPr>
        <w:t xml:space="preserve"> размещения и условия питания  для  команд - участниц Отборочного этапа XXX </w:t>
      </w:r>
      <w:r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>ткрыт</w:t>
      </w:r>
      <w:r>
        <w:rPr>
          <w:rFonts w:ascii="Times New Roman" w:hAnsi="Times New Roman"/>
          <w:sz w:val="28"/>
          <w:szCs w:val="28"/>
          <w:u w:val="single"/>
        </w:rPr>
        <w:t>ого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Ч</w:t>
      </w:r>
      <w:r>
        <w:rPr>
          <w:rFonts w:ascii="Times New Roman" w:hAnsi="Times New Roman"/>
          <w:sz w:val="28"/>
          <w:szCs w:val="28"/>
          <w:u w:val="single"/>
        </w:rPr>
        <w:t>емпионат</w:t>
      </w:r>
      <w:r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 xml:space="preserve"> ДФЛ</w:t>
      </w:r>
    </w:p>
    <w:p>
      <w:pPr>
        <w:pStyle w:val="LOnormal"/>
        <w:jc w:val="center"/>
        <w:rPr/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среди мальчиков 2012 г.р. с 6 по 9 июля 2023 года. </w:t>
      </w:r>
    </w:p>
    <w:p>
      <w:pPr>
        <w:pStyle w:val="LOnormal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tbl>
      <w:tblPr>
        <w:tblStyle w:val="Table1"/>
        <w:tblW w:w="10476" w:type="dxa"/>
        <w:jc w:val="left"/>
        <w:tblInd w:w="12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788"/>
        <w:gridCol w:w="1488"/>
        <w:gridCol w:w="2124"/>
        <w:gridCol w:w="2232"/>
        <w:gridCol w:w="2844"/>
      </w:tblGrid>
      <w:tr>
        <w:trPr>
          <w:trHeight w:val="660" w:hRule="atLeast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проживания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питания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Контакты</w:t>
            </w:r>
          </w:p>
        </w:tc>
      </w:tr>
      <w:tr>
        <w:trPr>
          <w:trHeight w:val="1560" w:hRule="atLeast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«Сибиряк»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г.Ангарск, 77-квартал, 6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 рублей /человек/ сутки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Доставка.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рублей/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человек/сутки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Телефон: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89016682247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Телефоны для бронирования:</w:t>
              <w:br/>
              <w:t xml:space="preserve">Юлия Владленовна, 89025404436 </w:t>
            </w:r>
          </w:p>
        </w:tc>
      </w:tr>
      <w:tr>
        <w:trPr/>
        <w:tc>
          <w:tcPr>
            <w:tcW w:w="1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Старый замок”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г.Ангарск, 188-й квартал, дом 2а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400 рублей /человек /сутки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Доставка.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рублей/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человек/сутки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Телефон: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89016682247</w:t>
            </w:r>
          </w:p>
        </w:tc>
        <w:tc>
          <w:tcPr>
            <w:tcW w:w="2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Телефоны для бронирования: 89016416648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89025791133</w:t>
            </w:r>
          </w:p>
        </w:tc>
      </w:tr>
      <w:tr>
        <w:trPr/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Меридиан”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г.Ангарск, Октябрьская, 23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1400  рублей/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 /сутки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 рублей/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человек/сутки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Телефоны для бронирования: 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83955675555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83955559999</w:t>
            </w:r>
          </w:p>
        </w:tc>
      </w:tr>
      <w:tr>
        <w:trPr/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Мини-гостиница Матросова 22”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г.Ангарск, 31-й квартал,9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400 рублей рублей/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 /сутки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Доставка.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рублей/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человек/сутки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Телефон: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89016682247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 для бронирования: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83955512655</w:t>
            </w:r>
          </w:p>
        </w:tc>
      </w:tr>
      <w:tr>
        <w:trPr>
          <w:trHeight w:val="1368" w:hRule="atLeast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Олимпиада”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г.Ангарск, 85-й квартал, 24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600 рублей рублей/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 /сутки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Доставка.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рублей/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человек/сутки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Телефон: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89016682247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 для бронирования: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83955562000</w:t>
            </w:r>
          </w:p>
        </w:tc>
      </w:tr>
    </w:tbl>
    <w:p>
      <w:pPr>
        <w:pStyle w:val="LOnormal"/>
        <w:rPr>
          <w:u w:val="single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 Ответственность участников, официальных лиц </w:t>
      </w:r>
      <w:r>
        <w:rPr>
          <w:rFonts w:ascii="Times New Roman" w:hAnsi="Times New Roman"/>
          <w:b/>
          <w:bCs/>
          <w:sz w:val="28"/>
          <w:szCs w:val="28"/>
        </w:rPr>
        <w:t>Чемпионата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Футболисты и руководители команд, принимающие участие в Чемпионате, обязаны выполнять все требования настоящего Положения, проявляя при этом высокую дисциплину и уважение к соперникам, официальным лицам, судьям и зрителям.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Руководители, тренеры, официальные представители команд не имеют права вмешиваться в действия судей матча. Они несут полную ответственность за поведение футболистов своих команд. В случае недисциплинированного поведения тренера или представителя команды арбитр имеет право удалить данных лиц со скамейки запасных. Решение по другим неэтичным поступкам тренера или представителя в ходе матча или турнира принимает КДК ОО ФФИО.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bookmarkStart w:id="2" w:name="__DdeLink__877_3936475205"/>
      <w:r>
        <w:rPr>
          <w:rFonts w:ascii="Times New Roman" w:hAnsi="Times New Roman"/>
          <w:bCs/>
          <w:sz w:val="28"/>
          <w:szCs w:val="28"/>
        </w:rPr>
        <w:t>12.3. Судьи, привлеченные к обслуживанию матчей Чемпионата, несут ответственность в соответствии с «Дисциплинарным Кодексом арбитра» РФС.</w:t>
      </w:r>
      <w:bookmarkEnd w:id="2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200"/>
        <w:jc w:val="center"/>
        <w:rPr/>
      </w:pPr>
      <w:r>
        <w:rPr>
          <w:rFonts w:ascii="Times New Roman" w:hAnsi="Times New Roman"/>
          <w:b/>
          <w:sz w:val="32"/>
          <w:szCs w:val="32"/>
        </w:rPr>
        <w:t xml:space="preserve">Данное положение является официальным вызовом на </w:t>
      </w:r>
      <w:r>
        <w:rPr>
          <w:rFonts w:ascii="Times New Roman" w:hAnsi="Times New Roman"/>
          <w:b/>
          <w:sz w:val="32"/>
          <w:szCs w:val="32"/>
        </w:rPr>
        <w:t>Чемпионат</w:t>
      </w:r>
      <w:r>
        <w:rPr>
          <w:rFonts w:ascii="Times New Roman" w:hAnsi="Times New Roman"/>
          <w:b/>
          <w:sz w:val="32"/>
          <w:szCs w:val="32"/>
        </w:rPr>
        <w:t>.</w:t>
      </w:r>
    </w:p>
    <w:sectPr>
      <w:type w:val="nextPage"/>
      <w:pgSz w:w="11906" w:h="16838"/>
      <w:pgMar w:left="825" w:right="881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6c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rsid w:val="006258b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qFormat/>
    <w:rsid w:val="00446c76"/>
    <w:pPr>
      <w:keepNext w:val="true"/>
      <w:spacing w:lineRule="auto" w:line="360" w:before="0" w:after="0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Основной текст с отступом 2 Знак1"/>
    <w:basedOn w:val="DefaultParagraphFont"/>
    <w:qFormat/>
    <w:rsid w:val="00446c76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Style12" w:customStyle="1">
    <w:name w:val="Основной текст Знак"/>
    <w:basedOn w:val="DefaultParagraphFont"/>
    <w:qFormat/>
    <w:rsid w:val="00446c76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22" w:customStyle="1">
    <w:name w:val="Основной текст с отступом 2 Знак"/>
    <w:basedOn w:val="DefaultParagraphFont"/>
    <w:qFormat/>
    <w:rsid w:val="00446c76"/>
    <w:rPr>
      <w:rFonts w:ascii="Times New Roman" w:hAnsi="Times New Roman" w:eastAsia="Times New Roman" w:cs="Times New Roman"/>
      <w:sz w:val="28"/>
      <w:szCs w:val="24"/>
    </w:rPr>
  </w:style>
  <w:style w:type="character" w:styleId="Style13" w:customStyle="1">
    <w:name w:val="Hyperlink"/>
    <w:rsid w:val="00446c76"/>
    <w:rPr>
      <w:color w:val="0000FF"/>
      <w:u w:val="single"/>
    </w:rPr>
  </w:style>
  <w:style w:type="character" w:styleId="Style14" w:customStyle="1">
    <w:name w:val="Нижний колонтитул Знак"/>
    <w:basedOn w:val="DefaultParagraphFont"/>
    <w:uiPriority w:val="99"/>
    <w:qFormat/>
    <w:rsid w:val="00446c76"/>
    <w:rPr>
      <w:rFonts w:ascii="Calibri" w:hAnsi="Calibri" w:eastAsia="Times New Roman" w:cs="Times New Roman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0735f"/>
    <w:rPr>
      <w:rFonts w:ascii="Calibri" w:hAnsi="Calibri" w:eastAsia="Times New Roman" w:cs="Times New Roman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6258b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e215ac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ab7874"/>
    <w:rPr>
      <w:b/>
      <w:bCs/>
    </w:rPr>
  </w:style>
  <w:style w:type="character" w:styleId="FontStyle11" w:customStyle="1">
    <w:name w:val="Font Style11"/>
    <w:uiPriority w:val="99"/>
    <w:qFormat/>
    <w:rsid w:val="00e46ea4"/>
    <w:rPr>
      <w:rFonts w:ascii="Times New Roman" w:hAnsi="Times New Roman" w:cs="Times New Roman"/>
      <w:sz w:val="22"/>
      <w:szCs w:val="22"/>
    </w:rPr>
  </w:style>
  <w:style w:type="character" w:styleId="Orgcontactsphonenumber" w:customStyle="1">
    <w:name w:val="orgcontacts-phonenumber"/>
    <w:basedOn w:val="DefaultParagraphFont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446c76"/>
    <w:pPr>
      <w:spacing w:lineRule="auto" w:line="240" w:before="0" w:after="0"/>
      <w:jc w:val="center"/>
    </w:pPr>
    <w:rPr>
      <w:rFonts w:ascii="Times New Roman" w:hAnsi="Times New Roman"/>
      <w:b/>
      <w:bCs/>
      <w:sz w:val="32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1"/>
    <w:qFormat/>
    <w:rsid w:val="00446c76"/>
    <w:pPr>
      <w:spacing w:lineRule="auto" w:line="240" w:before="0" w:after="0"/>
      <w:ind w:firstLine="540"/>
      <w:jc w:val="both"/>
    </w:pPr>
    <w:rPr>
      <w:rFonts w:ascii="Times New Roman" w:hAnsi="Times New Roman"/>
      <w:sz w:val="28"/>
      <w:szCs w:val="24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uiPriority w:val="99"/>
    <w:unhideWhenUsed/>
    <w:rsid w:val="00446c76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46c76"/>
    <w:pPr>
      <w:spacing w:before="0" w:after="200"/>
      <w:ind w:left="720" w:hanging="0"/>
      <w:contextualSpacing/>
    </w:pPr>
    <w:rPr/>
  </w:style>
  <w:style w:type="paragraph" w:styleId="Style25">
    <w:name w:val="Header"/>
    <w:basedOn w:val="Normal"/>
    <w:unhideWhenUsed/>
    <w:rsid w:val="0090735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e215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_Style 2"/>
    <w:basedOn w:val="Normal"/>
    <w:uiPriority w:val="34"/>
    <w:qFormat/>
    <w:rsid w:val="0043499d"/>
    <w:pPr>
      <w:spacing w:before="0" w:after="200"/>
      <w:ind w:left="720" w:hanging="0"/>
      <w:contextualSpacing/>
    </w:pPr>
    <w:rPr/>
  </w:style>
  <w:style w:type="paragraph" w:styleId="Style110" w:customStyle="1">
    <w:name w:val="Style1"/>
    <w:basedOn w:val="Normal"/>
    <w:uiPriority w:val="99"/>
    <w:qFormat/>
    <w:rsid w:val="00e46ea4"/>
    <w:pPr>
      <w:widowControl w:val="false"/>
      <w:spacing w:lineRule="exact" w:line="283" w:before="0" w:after="0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654e0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unhideWhenUsed/>
    <w:rsid w:val="00a85d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fl_ffio_irk@mail.ru" TargetMode="External"/><Relationship Id="rId3" Type="http://schemas.openxmlformats.org/officeDocument/2006/relationships/hyperlink" Target="https://ffio.ru/" TargetMode="External"/><Relationship Id="rId4" Type="http://schemas.openxmlformats.org/officeDocument/2006/relationships/hyperlink" Target="https://ffi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50C3-D44A-4220-9D8F-1C1C6D32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LibreOffice/7.4.2.3$Windows_X86_64 LibreOffice_project/382eef1f22670f7f4118c8c2dd222ec7ad009daf</Application>
  <AppVersion>15.0000</AppVersion>
  <Pages>7</Pages>
  <Words>1657</Words>
  <Characters>11392</Characters>
  <CharactersWithSpaces>12977</CharactersWithSpaces>
  <Paragraphs>163</Paragraphs>
  <Company>OOO "SPORT FORUM"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2023-02-04T14:49:00Z</dcterms:created>
  <dc:creator>groshevanva</dc:creator>
  <dc:description/>
  <dc:language>ru-RU</dc:language>
  <cp:lastModifiedBy/>
  <cp:lastPrinted>2022-11-15T03:02:00Z</cp:lastPrinted>
  <dcterms:modified xsi:type="dcterms:W3CDTF">2023-06-13T15:11:11Z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